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Vrinda" w:cs="Vrinda" w:eastAsia="Vrinda" w:hAnsi="Vrinda"/>
          <w:rtl w:val="0"/>
        </w:rPr>
        <w:t xml:space="preserve">আমাদের পেইড টেলিগ্রাম সাপোর্ট চ্যানেলে পাবেন,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ডাউনলোড করতে পারবেন।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লিংকে ক্লিক করে সরাসরি ঢুকতে পারবেন যদি আপনার মোবাইলে টেলিগ্রাম apps থাকে।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ভালো লাগলে চ্যানেলে জয়েন হয়ে থাকবেন। ফ্রিতেই অনেক কিছু পাবেন লাইফটাইম।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https://t.me/bds7star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/>
        <w:drawing>
          <wp:inline distB="114300" distT="114300" distL="114300" distR="114300">
            <wp:extent cx="4857750" cy="532447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324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সফটওয়্যার না পেলে আপনি আমাদের টেলিগ্রামে নাম লিখে সার্চ করলেও পেয়ে যাবেন। ধন্যবাদ।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rind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t.me/bds7star" TargetMode="Externa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